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Keller Eric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1104 WEST BROAD STREET</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FALLS CHURCH</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Retension Pharmaceuticals, Inc.</w:t>
              </w:r>
            </w:hyperlink>
            <w:r>
              <w:rPr/>
              <w:t xml:space="preserve"> [ </w:t>
            </w:r>
            <w:r>
              <w:rPr>
                <w:rFonts w:ascii="Times;serif" w:hAnsi="Times;serif"/>
                <w:color w:val="0000FF"/>
                <w:sz w:val="24"/>
                <w:shd w:fill="FFFFFF" w:val="clear"/>
              </w:rPr>
              <w:t>RTSN</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402,577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68"/>
        <w:gridCol w:w="1222"/>
        <w:gridCol w:w="1124"/>
        <w:gridCol w:w="1298"/>
        <w:gridCol w:w="970"/>
        <w:gridCol w:w="1257"/>
        <w:gridCol w:w="1216"/>
        <w:gridCol w:w="1350"/>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09/22/2034</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80,516</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10/30/2035</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128,825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04/30/2036</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32,207</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Convertible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Convertible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31,368</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to the Reporting Person on September 23, 2024. The stock options vest in 1/36 monthly increments, with the first vesting date on December 21, 2023,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to the Reporting Person on October 31, 2025. The stock options vest in 1/36 monthly increments, with the first vesting date on September 29,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to the Reporting Person on May 1, 2026. Twenty-five percent of the stock options vest on the first anniversary of the date of grant, with the remaining options vesting in equal quarterly installments thereafter,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Series A Convertible Preferred Stock (the "Series A Preferred Stock") is convertible into one share of Common Stock at any time at the option of the holder. The Series A Preferred Stock will automatically convert immediately prior to the closing of the Issuer's initial public offering into the number of shares shown in column 3 without payment of consideration. The Series A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Series B Convertible Preferred Stock (the "Series B Preferred Stock") is convertible into one share of Common Stock at any time at the option of the holder. The Series B Preferred Stock will automatically convert immediately prior to the closing of the Issuer's initial public offering into the number of shares shown in column 3 without payment of consideration. The Series B Preferred Stock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Schwartz,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30801205ex24.htm"/>
      <w:bookmarkStart w:id="3" w:name="ksea030801205ex24"/>
      <w:bookmarkEnd w:id="2"/>
      <w:bookmarkEnd w:id="3"/>
      <w:r>
        <w:rPr>
          <w:b/>
        </w:rPr>
        <w:t>Exhibit 24</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SECTION 16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Alex Schwartz, with full power of substitution,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and execute for and on behalf of the undersigned Forms 3, 4, and 5 in accordance with Section 16(a) of the Securities Exchange Act of 1934 and the rules thereunder, and any other forms or reports the undersigned may be required to file in connection with the undersigned's ownership, acquisition, or disposition of securities of Retension Pharmaceuticals,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October 5, 2026.</w:t>
      </w:r>
    </w:p>
    <w:p>
      <w:pPr>
        <w:pStyle w:val="TextBody"/>
        <w:bidi w:val="0"/>
        <w:spacing w:before="0" w:after="0"/>
        <w:ind w:left="0" w:right="0" w:hanging="0"/>
        <w:jc w:val="both"/>
        <w:rPr>
          <w:caps w:val="false"/>
          <w:smallCaps w:val="false"/>
        </w:rPr>
      </w:pPr>
      <w:r>
        <w:rPr>
          <w:caps w:val="false"/>
          <w:smallCaps w:val="false"/>
        </w:rPr>
        <w:t> </w:t>
      </w:r>
    </w:p>
    <w:tbl>
      <w:tblPr>
        <w:tblW w:w="1220" w:type="dxa"/>
        <w:jc w:val="left"/>
        <w:tblInd w:w="0" w:type="dxa"/>
        <w:tblLayout w:type="fixed"/>
        <w:tblCellMar>
          <w:top w:w="0" w:type="dxa"/>
          <w:left w:w="0" w:type="dxa"/>
          <w:bottom w:w="28" w:type="dxa"/>
          <w:right w:w="0" w:type="dxa"/>
        </w:tblCellMar>
      </w:tblPr>
      <w:tblGrid>
        <w:gridCol w:w="1145"/>
        <w:gridCol w:w="75"/>
      </w:tblGrid>
      <w:tr>
        <w:trPr/>
        <w:tc>
          <w:tcPr>
            <w:tcW w:w="1145" w:type="dxa"/>
            <w:tcBorders>
              <w:bottom w:val="single" w:sz="12" w:space="0" w:color="000000"/>
            </w:tcBorders>
            <w:vAlign w:val="center"/>
          </w:tcPr>
          <w:p>
            <w:pPr>
              <w:pStyle w:val="TableContents"/>
              <w:bidi w:val="0"/>
              <w:spacing w:before="0" w:after="283"/>
              <w:jc w:val="left"/>
              <w:rPr>
                <w:sz w:val="20"/>
              </w:rPr>
            </w:pPr>
            <w:r>
              <w:rPr>
                <w:sz w:val="20"/>
              </w:rPr>
              <w:t>/s/ Eric Keller</w:t>
            </w:r>
          </w:p>
        </w:tc>
        <w:tc>
          <w:tcPr>
            <w:tcW w:w="75" w:type="dxa"/>
            <w:tcBorders/>
            <w:tcMar>
              <w:bottom w:w="0" w:type="dxa"/>
            </w:tcMar>
            <w:vAlign w:val="center"/>
          </w:tcPr>
          <w:p>
            <w:pPr>
              <w:pStyle w:val="TableContents"/>
              <w:bidi w:val="0"/>
              <w:spacing w:before="0" w:after="283"/>
              <w:jc w:val="left"/>
              <w:rPr/>
            </w:pPr>
            <w:r>
              <w:rPr/>
              <w:t> </w:t>
            </w:r>
          </w:p>
        </w:tc>
      </w:tr>
      <w:tr>
        <w:trPr/>
        <w:tc>
          <w:tcPr>
            <w:tcW w:w="1145" w:type="dxa"/>
            <w:tcBorders/>
            <w:tcMar>
              <w:bottom w:w="0" w:type="dxa"/>
            </w:tcMar>
            <w:vAlign w:val="center"/>
          </w:tcPr>
          <w:p>
            <w:pPr>
              <w:pStyle w:val="TableContents"/>
              <w:bidi w:val="0"/>
              <w:spacing w:before="0" w:after="283"/>
              <w:jc w:val="left"/>
              <w:rPr>
                <w:sz w:val="20"/>
              </w:rPr>
            </w:pPr>
            <w:r>
              <w:rPr>
                <w:sz w:val="20"/>
              </w:rPr>
              <w:t>Eric Keller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365" TargetMode="External"/><Relationship Id="rId3" Type="http://schemas.openxmlformats.org/officeDocument/2006/relationships/hyperlink" Target="http://www.sec.gov/cgi-bin/browse-edgar?action=getcompany&amp;CIK=00020029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1193</Words>
  <Characters>6283</Characters>
  <CharactersWithSpaces>7387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