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83"/>
        <w:ind w:left="0" w:right="0" w:hanging="0"/>
        <w:jc w:val="left"/>
        <w:rPr>
          <w:bdr w:val="single" w:sz="16" w:space="1" w:color="000000"/>
        </w:rPr>
      </w:pPr>
      <w:bookmarkStart w:id="0" w:name="ea030785803-8a12b_retension.htm"/>
      <w:bookmarkStart w:id="1" w:name="ksea0307858038a12b_retensio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REGISTRATION OF CERTAIN CLASSES OF SECURITIES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12(b) OR (g)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Retension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12" w:space="1" w:color="000000"/>
        </w:rPr>
      </w:pPr>
      <w:r>
        <w:rPr>
          <w:bdr w:val="single" w:sz="12" w:space="1" w:color="000000"/>
        </w:rPr>
        <w:t> </w:t>
      </w:r>
    </w:p>
    <w:tbl>
      <w:tblPr>
        <w:tblW w:w="4915" w:type="dxa"/>
        <w:jc w:val="left"/>
        <w:tblInd w:w="0" w:type="dxa"/>
        <w:tblLayout w:type="fixed"/>
        <w:tblCellMar>
          <w:top w:w="0" w:type="dxa"/>
          <w:left w:w="0" w:type="dxa"/>
          <w:bottom w:w="0" w:type="dxa"/>
          <w:right w:w="0" w:type="dxa"/>
        </w:tblCellMar>
      </w:tblPr>
      <w:tblGrid>
        <w:gridCol w:w="3290"/>
        <w:gridCol w:w="60"/>
        <w:gridCol w:w="156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329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Delaware</w:t>
            </w:r>
          </w:p>
        </w:tc>
        <w:tc>
          <w:tcPr>
            <w:tcW w:w="60" w:type="dxa"/>
            <w:tcBorders/>
            <w:vAlign w:val="center"/>
          </w:tcPr>
          <w:p>
            <w:pPr>
              <w:pStyle w:val="TableContents"/>
              <w:bidi w:val="0"/>
              <w:spacing w:before="0" w:after="283"/>
              <w:jc w:val="left"/>
              <w:rPr/>
            </w:pPr>
            <w:r>
              <w:rPr/>
              <w:t> </w:t>
            </w:r>
          </w:p>
        </w:tc>
        <w:tc>
          <w:tcPr>
            <w:tcW w:w="156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93-2592788</w:t>
            </w:r>
          </w:p>
        </w:tc>
      </w:tr>
      <w:tr>
        <w:trPr/>
        <w:tc>
          <w:tcPr>
            <w:tcW w:w="3290" w:type="dxa"/>
            <w:tcBorders/>
            <w:vAlign w:val="center"/>
          </w:tcPr>
          <w:p>
            <w:pPr>
              <w:pStyle w:val="TableContents"/>
              <w:bidi w:val="0"/>
              <w:spacing w:before="0" w:after="283"/>
              <w:jc w:val="center"/>
              <w:rPr>
                <w:b/>
                <w:sz w:val="20"/>
              </w:rPr>
            </w:pPr>
            <w:r>
              <w:rPr>
                <w:b/>
                <w:sz w:val="20"/>
              </w:rPr>
              <w:t xml:space="preserve">(State of incorporation </w:t>
              <w:br/>
              <w:t>or organization)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r>
              <w:rPr>
                <w:b/>
                <w:sz w:val="20"/>
              </w:rPr>
              <w:t xml:space="preserve">(I.R.S. Employer </w:t>
              <w:br/>
              <w:t>Identification No.)</w:t>
            </w:r>
          </w:p>
        </w:tc>
      </w:tr>
      <w:tr>
        <w:trPr/>
        <w:tc>
          <w:tcPr>
            <w:tcW w:w="329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r>
      <w:tr>
        <w:trPr/>
        <w:tc>
          <w:tcPr>
            <w:tcW w:w="3290"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1104 West Broad Street #1029</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Falls Church, Virginia</w:t>
            </w:r>
          </w:p>
        </w:tc>
        <w:tc>
          <w:tcPr>
            <w:tcW w:w="60" w:type="dxa"/>
            <w:tcBorders/>
            <w:vAlign w:val="center"/>
          </w:tcPr>
          <w:p>
            <w:pPr>
              <w:pStyle w:val="TableContents"/>
              <w:bidi w:val="0"/>
              <w:spacing w:before="0" w:after="283"/>
              <w:jc w:val="left"/>
              <w:rPr/>
            </w:pPr>
            <w:r>
              <w:rPr/>
              <w:t> </w:t>
            </w:r>
          </w:p>
        </w:tc>
        <w:tc>
          <w:tcPr>
            <w:tcW w:w="1565" w:type="dxa"/>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22046</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registered pursuant to Section 12(b) of the Act: </w:t>
      </w:r>
    </w:p>
    <w:p>
      <w:pPr>
        <w:pStyle w:val="TextBody"/>
        <w:bidi w:val="0"/>
        <w:spacing w:before="0" w:after="0"/>
        <w:ind w:left="0" w:right="0" w:hanging="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28" w:type="dxa"/>
          <w:right w:w="0" w:type="dxa"/>
        </w:tblCellMar>
      </w:tblPr>
      <w:tblGrid>
        <w:gridCol w:w="3785"/>
        <w:gridCol w:w="60"/>
        <w:gridCol w:w="6290"/>
      </w:tblGrid>
      <w:tr>
        <w:trPr/>
        <w:tc>
          <w:tcPr>
            <w:tcW w:w="3785" w:type="dxa"/>
            <w:tcBorders>
              <w:bottom w:val="single" w:sz="12" w:space="0" w:color="000000"/>
            </w:tcBorders>
            <w:vAlign w:val="center"/>
          </w:tcPr>
          <w:p>
            <w:pPr>
              <w:pStyle w:val="TableContents"/>
              <w:bidi w:val="0"/>
              <w:spacing w:before="0" w:after="283"/>
              <w:jc w:val="center"/>
              <w:rPr>
                <w:b/>
              </w:rPr>
            </w:pPr>
            <w:r>
              <w:rPr>
                <w:b/>
              </w:rPr>
              <w:t>Title of each class to be so registered</w:t>
            </w:r>
          </w:p>
        </w:tc>
        <w:tc>
          <w:tcPr>
            <w:tcW w:w="60" w:type="dxa"/>
            <w:tcBorders/>
            <w:tcMar>
              <w:bottom w:w="0" w:type="dxa"/>
            </w:tcMar>
            <w:vAlign w:val="center"/>
          </w:tcPr>
          <w:p>
            <w:pPr>
              <w:pStyle w:val="TableContents"/>
              <w:bidi w:val="0"/>
              <w:spacing w:before="0" w:after="283"/>
              <w:jc w:val="center"/>
              <w:rPr/>
            </w:pPr>
            <w:r>
              <w:rPr/>
              <w:t> </w:t>
            </w:r>
          </w:p>
        </w:tc>
        <w:tc>
          <w:tcPr>
            <w:tcW w:w="6290" w:type="dxa"/>
            <w:tcBorders>
              <w:bottom w:val="single" w:sz="12" w:space="0" w:color="000000"/>
            </w:tcBorders>
            <w:vAlign w:val="center"/>
          </w:tcPr>
          <w:p>
            <w:pPr>
              <w:pStyle w:val="TableContents"/>
              <w:bidi w:val="0"/>
              <w:spacing w:before="0" w:after="283"/>
              <w:jc w:val="center"/>
              <w:rPr>
                <w:b/>
              </w:rPr>
            </w:pPr>
            <w:r>
              <w:rPr>
                <w:b/>
              </w:rPr>
              <w:t>Name of each exchange on which each class is to be registered</w:t>
            </w:r>
          </w:p>
        </w:tc>
      </w:tr>
      <w:tr>
        <w:trPr/>
        <w:tc>
          <w:tcPr>
            <w:tcW w:w="3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2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Act registration statement or Regulation A offering statement file number to which this form relates: 333-299024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registered pursuant to Section 12(g) of the Act: None.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Description of Registrant’s Securities to be Registered.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description of the common stock, par value $0.0001 per share (the “Common Stock”), of Retension Pharmaceuticals, Inc. (the “Registrant”) under the heading “Description of Capital Stock” in the prospectus included in the Registrant’s Registration Statement on </w:t>
      </w:r>
      <w:hyperlink r:id="rId2">
        <w:r>
          <w:rPr>
            <w:rStyle w:val="InternetLink"/>
            <w:rFonts w:ascii="Times New Roman;Times;Serif" w:hAnsi="Times New Roman;Times;Serif"/>
            <w:b w:val="false"/>
            <w:i w:val="false"/>
            <w:caps w:val="false"/>
            <w:smallCaps w:val="false"/>
            <w:sz w:val="20"/>
          </w:rPr>
          <w:t>Form S-1</w:t>
        </w:r>
      </w:hyperlink>
      <w:r>
        <w:rPr>
          <w:rFonts w:ascii="Times New Roman;Times;Serif" w:hAnsi="Times New Roman;Times;Serif"/>
          <w:b w:val="false"/>
          <w:i w:val="false"/>
          <w:caps w:val="false"/>
          <w:smallCaps w:val="false"/>
          <w:sz w:val="20"/>
        </w:rPr>
        <w:t xml:space="preserve"> (File No. 333-299024), as initially filed with the Securities and Exchange Commission on September 18, 2026 and amended on October 5, 2026 and October 7, 2026, including exhibits, and as may be subsequently amended (the “Registration Statement”), is hereby incorporated by reference. The description of the Common Stock included in any form of prospectus that constitutes part of the Registration Statement and is subsequently filed by the Registrant pursuant to Rule 424(b) under the Securities Act of 1933, as amended, shall be deemed to be incorporated by reference herein.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Exhibits.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“Instructions as to Exhibits” for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duly caused this registration statement to be signed on its behalf by the undersigned, thereunto duly authorized. </w:t>
      </w:r>
    </w:p>
    <w:p>
      <w:pPr>
        <w:pStyle w:val="TextBody"/>
        <w:bidi w:val="0"/>
        <w:spacing w:before="0" w:after="0"/>
        <w:ind w:left="0" w:right="0" w:hanging="0"/>
        <w:jc w:val="left"/>
        <w:rPr>
          <w:caps w:val="false"/>
          <w:smallCaps w:val="false"/>
        </w:rPr>
      </w:pPr>
      <w:r>
        <w:rPr>
          <w:caps w:val="false"/>
          <w:smallCaps w:val="false"/>
        </w:rPr>
        <w:t> </w:t>
      </w:r>
    </w:p>
    <w:tbl>
      <w:tblPr>
        <w:tblW w:w="5544" w:type="dxa"/>
        <w:jc w:val="left"/>
        <w:tblInd w:w="0" w:type="dxa"/>
        <w:tblLayout w:type="fixed"/>
        <w:tblCellMar>
          <w:top w:w="0" w:type="dxa"/>
          <w:left w:w="0" w:type="dxa"/>
          <w:bottom w:w="0" w:type="dxa"/>
          <w:right w:w="0" w:type="dxa"/>
        </w:tblCellMar>
      </w:tblPr>
      <w:tblGrid>
        <w:gridCol w:w="1820"/>
        <w:gridCol w:w="409"/>
        <w:gridCol w:w="755"/>
        <w:gridCol w:w="2560"/>
      </w:tblGrid>
      <w:tr>
        <w:trPr/>
        <w:tc>
          <w:tcPr>
            <w:tcW w:w="1820" w:type="dxa"/>
            <w:tcBorders/>
            <w:vAlign w:val="center"/>
          </w:tcPr>
          <w:p>
            <w:pPr>
              <w:pStyle w:val="TableContents"/>
              <w:bidi w:val="0"/>
              <w:spacing w:before="0" w:after="283"/>
              <w:jc w:val="left"/>
              <w:rPr/>
            </w:pPr>
            <w:r>
              <w:rPr/>
              <w:t> </w:t>
            </w:r>
          </w:p>
        </w:tc>
        <w:tc>
          <w:tcPr>
            <w:tcW w:w="3724" w:type="dxa"/>
            <w:gridSpan w:val="3"/>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 xml:space="preserve">RETENSION PHARMACEUTICALS, Inc. </w:t>
            </w:r>
          </w:p>
        </w:tc>
      </w:tr>
      <w:tr>
        <w:trPr/>
        <w:tc>
          <w:tcPr>
            <w:tcW w:w="182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c>
          <w:tcPr>
            <w:tcW w:w="3315"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8, 2026</w:t>
            </w:r>
          </w:p>
        </w:tc>
        <w:tc>
          <w:tcPr>
            <w:tcW w:w="4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1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Eric Keller</w:t>
            </w:r>
          </w:p>
        </w:tc>
      </w:tr>
      <w:tr>
        <w:trPr/>
        <w:tc>
          <w:tcPr>
            <w:tcW w:w="182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Eric Keller</w:t>
            </w:r>
          </w:p>
        </w:tc>
      </w:tr>
      <w:tr>
        <w:trPr/>
        <w:tc>
          <w:tcPr>
            <w:tcW w:w="182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2988/000121390026101499/ea0276911-07.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490</Words>
  <Characters>2635</Characters>
  <CharactersWithSpaces>3163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